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comments.xml" ContentType="application/vnd.openxmlformats-officedocument.wordprocessingml.comments+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32"/>
          <w:szCs w:val="32"/>
        </w:rPr>
      </w:pPr>
      <w:r>
        <w:rPr>
          <w:b/>
          <w:bCs/>
          <w:sz w:val="32"/>
          <w:szCs w:val="32"/>
        </w:rPr>
        <w:drawing>
          <wp:anchor distT="0" distB="0" distL="0" distR="0" simplePos="0" relativeHeight="2" behindDoc="0" locked="0" layoutInCell="1" allowOverlap="1">
            <wp:simplePos x="0" y="0"/>
            <wp:positionH relativeFrom="column">
              <wp:posOffset>-133350</wp:posOffset>
            </wp:positionH>
            <wp:positionV relativeFrom="paragraph">
              <wp:posOffset>-227330</wp:posOffset>
            </wp:positionV>
            <wp:extent cx="1752600" cy="636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1752600" cy="636905"/>
                    </a:xfrm>
                    <a:prstGeom prst="rect">
                      <a:avLst/>
                    </a:prstGeom>
                    <a:noFill/>
                  </pic:spPr>
                </pic:pic>
              </a:graphicData>
            </a:graphic>
          </wp:anchor>
        </w:drawing>
      </w:r>
    </w:p>
    <w:p>
      <w:pPr>
        <w:pStyle w:val="Normal"/>
        <w:jc w:val="center"/>
        <w:rPr>
          <w:rFonts w:ascii="Arial" w:hAnsi="Arial" w:cs="Arial"/>
          <w:b/>
          <w:bCs/>
          <w:sz w:val="28"/>
          <w:szCs w:val="28"/>
        </w:rPr>
      </w:pPr>
      <w:r>
        <w:rPr>
          <w:b/>
          <w:bCs/>
          <w:sz w:val="28"/>
          <w:szCs w:val="28"/>
        </w:rPr>
        <w:t xml:space="preserve"> </w:t>
      </w:r>
      <w:r>
        <w:rPr>
          <w:rFonts w:cs="Arial" w:ascii="Arial" w:hAnsi="Arial"/>
          <w:b/>
          <w:bCs/>
          <w:sz w:val="28"/>
          <w:szCs w:val="28"/>
        </w:rPr>
        <w:t>AUDITION APPLICATION</w:t>
      </w:r>
      <w:r>
        <w:rPr>
          <w:rFonts w:cs="Arial" w:ascii="Arial" w:hAnsi="Arial"/>
          <w:b/>
          <w:bCs/>
          <w:i/>
          <w:iCs/>
          <w:sz w:val="28"/>
          <w:szCs w:val="28"/>
        </w:rPr>
        <w:t xml:space="preserve"> </w:t>
      </w:r>
    </w:p>
    <w:p>
      <w:pPr>
        <w:pStyle w:val="Normal"/>
        <w:jc w:val="center"/>
        <w:rPr>
          <w:rFonts w:ascii="Arial" w:hAnsi="Arial" w:cs="Arial"/>
          <w:b/>
          <w:bCs/>
          <w:sz w:val="28"/>
          <w:szCs w:val="28"/>
        </w:rPr>
      </w:pPr>
      <w:r>
        <w:rPr>
          <w:rFonts w:cs="Arial" w:ascii="Arial" w:hAnsi="Arial"/>
          <w:b/>
          <w:bCs/>
          <w:sz w:val="28"/>
          <w:szCs w:val="28"/>
        </w:rPr>
        <w:t>Play Title:  The Heiress</w:t>
      </w:r>
    </w:p>
    <w:p>
      <w:pPr>
        <w:pStyle w:val="Normal"/>
        <w:pBdr>
          <w:bottom w:val="single" w:sz="12" w:space="1" w:color="000000"/>
        </w:pBdr>
        <w:jc w:val="center"/>
        <w:rPr>
          <w:rFonts w:ascii="Arial" w:hAnsi="Arial" w:cs="Arial"/>
          <w:b/>
          <w:bCs/>
          <w:sz w:val="28"/>
          <w:szCs w:val="28"/>
        </w:rPr>
      </w:pPr>
      <w:r>
        <w:rPr>
          <w:rFonts w:cs="Arial" w:ascii="Arial" w:hAnsi="Arial"/>
          <w:b/>
          <w:bCs/>
          <w:sz w:val="28"/>
          <w:szCs w:val="28"/>
        </w:rPr>
        <w:t>Director:  Terry Burns</w:t>
      </w:r>
    </w:p>
    <w:p>
      <w:pPr>
        <w:pStyle w:val="Normal"/>
        <w:jc w:val="both"/>
        <w:rPr>
          <w:rFonts w:ascii="Arial" w:hAnsi="Arial" w:cs="Arial"/>
          <w:b/>
          <w:bCs/>
          <w:sz w:val="22"/>
          <w:szCs w:val="22"/>
        </w:rPr>
      </w:pPr>
      <w:r>
        <w:rPr>
          <w:rFonts w:cs="Arial" w:ascii="Arial" w:hAnsi="Arial"/>
          <w:b/>
          <w:bCs/>
          <w:sz w:val="22"/>
          <w:szCs w:val="22"/>
        </w:rPr>
      </w:r>
    </w:p>
    <w:p>
      <w:pPr>
        <w:pStyle w:val="Normal"/>
        <w:jc w:val="both"/>
        <w:rPr>
          <w:rFonts w:ascii="Calibri" w:hAnsi="Calibri" w:cs="Calibri"/>
          <w:b/>
          <w:bCs/>
          <w:lang w:val="en-CA" w:eastAsia="en-CA"/>
        </w:rPr>
      </w:pPr>
      <w:r>
        <w:rPr>
          <w:rFonts w:cs="Calibri" w:ascii="Calibri" w:hAnsi="Calibri"/>
          <w:b/>
          <w:bCs/>
          <w:lang w:val="en-CA" w:eastAsia="en-CA"/>
        </w:rPr>
      </w:r>
    </w:p>
    <w:tbl>
      <w:tblPr>
        <w:tblW w:w="10875" w:type="dxa"/>
        <w:jc w:val="start"/>
        <w:tblInd w:w="0" w:type="dxa"/>
        <w:tblLayout w:type="fixed"/>
        <w:tblCellMar>
          <w:top w:w="0" w:type="dxa"/>
          <w:start w:w="108" w:type="dxa"/>
          <w:bottom w:w="0" w:type="dxa"/>
          <w:end w:w="108" w:type="dxa"/>
        </w:tblCellMar>
        <w:tblLook w:val="00a0" w:firstRow="1" w:noVBand="0" w:lastRow="0" w:firstColumn="1" w:lastColumn="0" w:noHBand="0"/>
      </w:tblPr>
      <w:tblGrid>
        <w:gridCol w:w="4425"/>
        <w:gridCol w:w="6450"/>
      </w:tblGrid>
      <w:tr>
        <w:trPr/>
        <w:tc>
          <w:tcPr>
            <w:tcW w:w="4425"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Name (print clearly please)</w:t>
            </w:r>
          </w:p>
          <w:p>
            <w:pPr>
              <w:pStyle w:val="Normal"/>
              <w:rPr>
                <w:rFonts w:ascii="Arial" w:hAnsi="Arial" w:eastAsia="Arial" w:cs="Arial"/>
              </w:rPr>
            </w:pPr>
            <w:r>
              <w:rPr>
                <w:rFonts w:eastAsia="Arial" w:cs="Arial" w:ascii="Arial" w:hAnsi="Arial"/>
              </w:rPr>
            </w:r>
          </w:p>
        </w:tc>
        <w:tc>
          <w:tcPr>
            <w:tcW w:w="6450"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tc>
      </w:tr>
      <w:tr>
        <w:trPr>
          <w:trHeight w:val="615" w:hRule="atLeast"/>
        </w:trPr>
        <w:tc>
          <w:tcPr>
            <w:tcW w:w="4425"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Address</w:t>
            </w:r>
          </w:p>
          <w:p>
            <w:pPr>
              <w:pStyle w:val="Normal"/>
              <w:jc w:val="center"/>
              <w:rPr>
                <w:rFonts w:ascii="Arial" w:hAnsi="Arial" w:eastAsia="Arial" w:cs="Arial"/>
              </w:rPr>
            </w:pPr>
            <w:r>
              <w:rPr>
                <w:rFonts w:eastAsia="Arial" w:cs="Arial" w:ascii="Arial" w:hAnsi="Arial"/>
              </w:rPr>
              <w:t xml:space="preserve"> </w:t>
            </w:r>
          </w:p>
        </w:tc>
        <w:tc>
          <w:tcPr>
            <w:tcW w:w="6450"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tc>
      </w:tr>
      <w:tr>
        <w:trPr/>
        <w:tc>
          <w:tcPr>
            <w:tcW w:w="4425"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Phone (home)</w:t>
            </w:r>
          </w:p>
          <w:p>
            <w:pPr>
              <w:pStyle w:val="Normal"/>
              <w:rPr>
                <w:rFonts w:ascii="Arial" w:hAnsi="Arial" w:eastAsia="Arial" w:cs="Arial"/>
              </w:rPr>
            </w:pPr>
            <w:r>
              <w:rPr>
                <w:rFonts w:eastAsia="Arial" w:cs="Arial" w:ascii="Arial" w:hAnsi="Arial"/>
              </w:rPr>
            </w:r>
          </w:p>
        </w:tc>
        <w:tc>
          <w:tcPr>
            <w:tcW w:w="6450"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tc>
      </w:tr>
      <w:tr>
        <w:trPr/>
        <w:tc>
          <w:tcPr>
            <w:tcW w:w="4425"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Phone (cell)</w:t>
            </w:r>
          </w:p>
          <w:p>
            <w:pPr>
              <w:pStyle w:val="Normal"/>
              <w:rPr>
                <w:rFonts w:ascii="Arial" w:hAnsi="Arial" w:eastAsia="Arial" w:cs="Arial"/>
              </w:rPr>
            </w:pPr>
            <w:r>
              <w:rPr>
                <w:rFonts w:eastAsia="Arial" w:cs="Arial" w:ascii="Arial" w:hAnsi="Arial"/>
              </w:rPr>
            </w:r>
          </w:p>
        </w:tc>
        <w:tc>
          <w:tcPr>
            <w:tcW w:w="6450"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tc>
      </w:tr>
      <w:tr>
        <w:trPr/>
        <w:tc>
          <w:tcPr>
            <w:tcW w:w="4425"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Email</w:t>
            </w:r>
          </w:p>
          <w:p>
            <w:pPr>
              <w:pStyle w:val="Normal"/>
              <w:rPr>
                <w:rFonts w:ascii="Arial" w:hAnsi="Arial" w:eastAsia="Arial" w:cs="Arial"/>
              </w:rPr>
            </w:pPr>
            <w:r>
              <w:rPr>
                <w:rFonts w:eastAsia="Arial" w:cs="Arial" w:ascii="Arial" w:hAnsi="Arial"/>
              </w:rPr>
            </w:r>
          </w:p>
        </w:tc>
        <w:tc>
          <w:tcPr>
            <w:tcW w:w="6450"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tc>
      </w:tr>
      <w:tr>
        <w:trPr/>
        <w:tc>
          <w:tcPr>
            <w:tcW w:w="4425"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Emergency Contact</w:t>
            </w:r>
          </w:p>
          <w:p>
            <w:pPr>
              <w:pStyle w:val="Normal"/>
              <w:rPr>
                <w:rFonts w:ascii="Arial" w:hAnsi="Arial" w:eastAsia="Arial" w:cs="Arial"/>
              </w:rPr>
            </w:pPr>
            <w:r>
              <w:rPr>
                <w:rFonts w:eastAsia="Arial" w:cs="Arial" w:ascii="Arial" w:hAnsi="Arial"/>
              </w:rPr>
            </w:r>
          </w:p>
        </w:tc>
        <w:tc>
          <w:tcPr>
            <w:tcW w:w="6450"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Please list below the role(s) that interest you:</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Is there any role(s) you would not take if offered?</w:t>
            </w:r>
          </w:p>
          <w:p>
            <w:pPr>
              <w:pStyle w:val="Normal"/>
              <w:rPr>
                <w:rFonts w:ascii="Arial" w:hAnsi="Arial" w:eastAsia="Arial" w:cs="Arial"/>
              </w:rPr>
            </w:pPr>
            <w:r>
              <w:rPr>
                <w:rFonts w:eastAsia="Arial" w:cs="Arial" w:ascii="Arial" w:hAnsi="Arial"/>
              </w:rPr>
              <w:t xml:space="preserve"> </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If not cast, would you be interested in helping with the production and if so how (e.g. make-up, wardrobe, ASM, set building, etc)</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If you have relevant previous performance experience, please give examples below:</w:t>
            </w:r>
          </w:p>
          <w:p>
            <w:pPr>
              <w:pStyle w:val="Normal"/>
              <w:rPr>
                <w:rFonts w:ascii="Arial" w:hAnsi="Arial" w:eastAsia="Arial" w:cs="Arial"/>
              </w:rPr>
            </w:pPr>
            <w:r>
              <w:rPr>
                <w:rFonts w:eastAsia="Arial" w:cs="Arial" w:ascii="Arial" w:hAnsi="Arial"/>
              </w:rPr>
              <w:t xml:space="preserve"> </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bookmarkStart w:id="0" w:name="_Hlk92727770"/>
            <w:bookmarkEnd w:id="0"/>
          </w:p>
        </w:tc>
      </w:tr>
      <w:tr>
        <w:trPr/>
        <w:tc>
          <w:tcPr>
            <w:tcW w:w="10875" w:type="dxa"/>
            <w:gridSpan w:val="2"/>
            <w:tcBorders>
              <w:top w:val="single" w:sz="8" w:space="0" w:color="000000"/>
              <w:start w:val="single" w:sz="8" w:space="0" w:color="000000"/>
              <w:bottom w:val="single" w:sz="8" w:space="0" w:color="000000"/>
              <w:end w:val="single" w:sz="8" w:space="0" w:color="000000"/>
            </w:tcBorders>
          </w:tcPr>
          <w:p>
            <w:pPr>
              <w:pStyle w:val="Normal"/>
              <w:bidi w:val="0"/>
              <w:rPr>
                <w:rFonts w:ascii="Arial" w:hAnsi="Arial" w:eastAsia="Arial" w:cs="Arial"/>
              </w:rPr>
            </w:pPr>
            <w:r>
              <w:rPr>
                <w:rFonts w:eastAsia="Arial" w:cs="Arial" w:ascii="Arial" w:hAnsi="Arial"/>
              </w:rPr>
              <w:t>Are you a member of Equity (Canadian Actors Equity Association)?</w:t>
            </w:r>
          </w:p>
          <w:p>
            <w:pPr>
              <w:pStyle w:val="Normal"/>
              <w:rPr>
                <w:rFonts w:ascii="Arial" w:hAnsi="Arial" w:eastAsia="Arial" w:cs="Arial"/>
              </w:rPr>
            </w:pPr>
            <w:r>
              <w:rPr>
                <w:rFonts w:eastAsia="Arial" w:cs="Arial" w:ascii="Arial" w:hAnsi="Arial"/>
              </w:rPr>
              <w:t>(  ) Yes</w:t>
            </w:r>
          </w:p>
          <w:p>
            <w:pPr>
              <w:pStyle w:val="Normal"/>
              <w:rPr>
                <w:rFonts w:ascii="Arial" w:hAnsi="Arial" w:eastAsia="Arial" w:cs="Arial"/>
              </w:rPr>
            </w:pPr>
            <w:r>
              <w:rPr>
                <w:rFonts w:eastAsia="Arial" w:cs="Arial" w:ascii="Arial" w:hAnsi="Arial"/>
              </w:rPr>
              <w:t>(  )  No</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Are you currently a paid member of OSLT?</w:t>
            </w:r>
          </w:p>
          <w:p>
            <w:pPr>
              <w:pStyle w:val="Normal"/>
              <w:rPr>
                <w:rFonts w:ascii="Arial" w:hAnsi="Arial" w:eastAsia="Arial" w:cs="Arial"/>
              </w:rPr>
            </w:pPr>
            <w:r>
              <w:rPr>
                <w:rFonts w:eastAsia="Arial" w:cs="Arial" w:ascii="Arial" w:hAnsi="Arial"/>
              </w:rPr>
              <w:t>(  ) Yes</w:t>
            </w:r>
          </w:p>
          <w:p>
            <w:pPr>
              <w:pStyle w:val="Normal"/>
              <w:rPr>
                <w:rFonts w:ascii="Arial" w:hAnsi="Arial" w:eastAsia="Arial" w:cs="Arial"/>
              </w:rPr>
            </w:pPr>
            <w:r>
              <w:rPr>
                <w:rFonts w:eastAsia="Arial" w:cs="Arial" w:ascii="Arial" w:hAnsi="Arial"/>
              </w:rPr>
              <w:t>(  ) No, but I understand and agree to pay the OSLT $20 membership fee</w:t>
            </w:r>
          </w:p>
          <w:p>
            <w:pPr>
              <w:pStyle w:val="Normal"/>
              <w:rPr>
                <w:rFonts w:ascii="Arial" w:hAnsi="Arial" w:eastAsia="Arial" w:cs="Arial"/>
              </w:rPr>
            </w:pPr>
            <w:r>
              <w:rPr>
                <w:rFonts w:eastAsia="Arial" w:cs="Arial" w:ascii="Arial" w:hAnsi="Arial"/>
              </w:rPr>
              <w:t>(  ) I understand Criminal Record checks are required (at no cost) for all new OSLT members  and/or all current OSLT members must sign a Criminal Record Waiver.</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 I understand that the production team may take my picture and or video my audition for selection purposes.</w:t>
            </w:r>
          </w:p>
          <w:p>
            <w:pPr>
              <w:pStyle w:val="Normal"/>
              <w:rPr>
                <w:rFonts w:ascii="Arial" w:hAnsi="Arial" w:eastAsia="Arial" w:cs="Arial"/>
              </w:rPr>
            </w:pPr>
            <w:r>
              <w:rPr>
                <w:rFonts w:eastAsia="Arial" w:cs="Arial" w:ascii="Arial" w:hAnsi="Arial"/>
              </w:rPr>
            </w:r>
          </w:p>
          <w:p>
            <w:pPr>
              <w:pStyle w:val="NormalWeb"/>
              <w:spacing w:beforeAutospacing="0" w:before="0" w:afterAutospacing="0" w:after="0"/>
              <w:jc w:val="both"/>
              <w:rPr>
                <w:rFonts w:ascii="Arial" w:hAnsi="Arial" w:cs="Arial"/>
              </w:rPr>
            </w:pPr>
            <w:r>
              <w:rPr>
                <w:rFonts w:cs="Arial" w:ascii="Arial" w:hAnsi="Arial"/>
                <w:color w:val="000000"/>
                <w:sz w:val="24"/>
                <w:szCs w:val="24"/>
              </w:rPr>
              <w:t>(  ) I authorize OSLT/Roxy Theatre to have and use photographs, video recordings, and comments of the person(s) named on this application as needed in promotional materials and public relations programming. </w:t>
            </w:r>
          </w:p>
          <w:p>
            <w:pPr>
              <w:pStyle w:val="Normal"/>
              <w:rPr>
                <w:rFonts w:ascii="Arial" w:hAnsi="Arial" w:eastAsia="Arial" w:cs="Arial"/>
              </w:rPr>
            </w:pPr>
            <w:r>
              <w:rPr>
                <w:rFonts w:eastAsia="Arial" w:cs="Arial" w:ascii="Arial" w:hAnsi="Arial"/>
              </w:rPr>
            </w:r>
          </w:p>
          <w:p>
            <w:pPr>
              <w:pStyle w:val="Normal"/>
              <w:rPr>
                <w:rFonts w:ascii="Arial" w:hAnsi="Arial" w:eastAsia="Arial" w:cs="Arial"/>
              </w:rPr>
            </w:pPr>
            <w:r>
              <w:rPr>
                <w:rFonts w:eastAsia="Arial" w:cs="Arial" w:ascii="Arial" w:hAnsi="Arial"/>
              </w:rPr>
              <w:t>(  ) Under 18 – I understand that if I am cast, I will need parental permission to be part of this show.</w:t>
            </w:r>
          </w:p>
          <w:p>
            <w:pPr>
              <w:pStyle w:val="Normal"/>
              <w:rPr>
                <w:rFonts w:ascii="Arial" w:hAnsi="Arial" w:eastAsia="Arial" w:cs="Arial"/>
              </w:rPr>
            </w:pPr>
            <w:r>
              <w:rPr>
                <w:rFonts w:eastAsia="Arial" w:cs="Arial" w:ascii="Arial" w:hAnsi="Arial"/>
              </w:rPr>
              <w:t xml:space="preserve"> </w:t>
            </w:r>
          </w:p>
        </w:tc>
      </w:tr>
    </w:tbl>
    <w:p>
      <w:pPr>
        <w:pStyle w:val="Normal"/>
        <w:jc w:val="both"/>
        <w:rPr>
          <w:rFonts w:ascii="Arial" w:hAnsi="Arial" w:eastAsia="Arial" w:cs="Arial"/>
          <w:lang w:val="en-CA"/>
        </w:rPr>
      </w:pPr>
      <w:r>
        <w:rPr>
          <w:rFonts w:eastAsia="Arial" w:cs="Arial" w:ascii="Arial" w:hAnsi="Arial"/>
          <w:lang w:val="en-CA"/>
        </w:rPr>
        <w:t xml:space="preserve"> </w:t>
      </w:r>
    </w:p>
    <w:tbl>
      <w:tblPr>
        <w:tblW w:w="10880"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10880"/>
      </w:tblGrid>
      <w:tr>
        <w:trPr>
          <w:trHeight w:val="2325" w:hRule="atLeast"/>
        </w:trPr>
        <w:tc>
          <w:tcPr>
            <w:tcW w:w="10880" w:type="dxa"/>
            <w:tcBorders>
              <w:top w:val="single" w:sz="8" w:space="0" w:color="000000"/>
              <w:start w:val="single" w:sz="8" w:space="0" w:color="000000"/>
              <w:bottom w:val="single" w:sz="8" w:space="0" w:color="000000"/>
              <w:end w:val="single" w:sz="8" w:space="0" w:color="000000"/>
            </w:tcBorders>
          </w:tcPr>
          <w:p>
            <w:pPr>
              <w:pStyle w:val="Normal"/>
              <w:rPr>
                <w:rFonts w:ascii="Arial" w:hAnsi="Arial" w:eastAsia="Arial" w:cs="Arial"/>
              </w:rPr>
            </w:pPr>
            <w:r>
              <w:rPr>
                <w:rFonts w:eastAsia="Arial" w:cs="Arial" w:ascii="Arial" w:hAnsi="Arial"/>
              </w:rPr>
              <w:t xml:space="preserve"> </w:t>
            </w:r>
          </w:p>
          <w:p>
            <w:pPr>
              <w:pStyle w:val="ListParagraph"/>
              <w:numPr>
                <w:ilvl w:val="0"/>
                <w:numId w:val="1"/>
              </w:numPr>
              <w:ind w:hanging="360" w:start="330"/>
              <w:rPr>
                <w:rFonts w:ascii="Arial" w:hAnsi="Arial" w:eastAsia="Arial" w:cs="Arial"/>
              </w:rPr>
            </w:pPr>
            <w:r>
              <w:rPr>
                <w:rFonts w:eastAsia="Arial" w:cs="Arial" w:ascii="Arial" w:hAnsi="Arial"/>
              </w:rPr>
              <w:t>Rehearsal schedule:  Starting Oct. 15</w:t>
            </w:r>
            <w:r>
              <w:rPr>
                <w:rFonts w:eastAsia="Arial" w:cs="Arial" w:ascii="Arial" w:hAnsi="Arial"/>
                <w:vertAlign w:val="superscript"/>
              </w:rPr>
              <w:t>th</w:t>
            </w:r>
            <w:r>
              <w:rPr>
                <w:rFonts w:eastAsia="Arial" w:cs="Arial" w:ascii="Arial" w:hAnsi="Arial"/>
              </w:rPr>
              <w:t>, every Tuesday and Thursday evening (</w:t>
            </w:r>
            <w:r>
              <w:rPr>
                <w:rFonts w:eastAsia="Arial" w:cs="Arial" w:ascii="Arial" w:hAnsi="Arial"/>
              </w:rPr>
              <w:t>7</w:t>
            </w:r>
            <w:r>
              <w:rPr>
                <w:rFonts w:eastAsia="Arial" w:cs="Arial" w:ascii="Arial" w:hAnsi="Arial"/>
              </w:rPr>
              <w:t>:00</w:t>
            </w:r>
            <w:r>
              <w:rPr>
                <w:rFonts w:eastAsia="Arial" w:cs="Arial" w:ascii="Arial" w:hAnsi="Arial"/>
              </w:rPr>
              <w:t>pm</w:t>
            </w:r>
            <w:r>
              <w:rPr>
                <w:rFonts w:eastAsia="Arial" w:cs="Arial" w:ascii="Arial" w:hAnsi="Arial"/>
              </w:rPr>
              <w:t>-</w:t>
            </w:r>
            <w:r>
              <w:rPr>
                <w:rFonts w:eastAsia="Arial" w:cs="Arial" w:ascii="Arial" w:hAnsi="Arial"/>
              </w:rPr>
              <w:t>9:30pm</w:t>
            </w:r>
            <w:r>
              <w:rPr>
                <w:rFonts w:eastAsia="Arial" w:cs="Arial" w:ascii="Arial" w:hAnsi="Arial"/>
              </w:rPr>
              <w:t>), every Sunday afternoon (</w:t>
            </w:r>
            <w:r>
              <w:rPr>
                <w:rFonts w:eastAsia="Arial" w:cs="Arial" w:ascii="Arial" w:hAnsi="Arial"/>
              </w:rPr>
              <w:t>2</w:t>
            </w:r>
            <w:r>
              <w:rPr>
                <w:rFonts w:eastAsia="Arial" w:cs="Arial" w:ascii="Arial" w:hAnsi="Arial"/>
              </w:rPr>
              <w:t>:00</w:t>
            </w:r>
            <w:r>
              <w:rPr>
                <w:rFonts w:eastAsia="Arial" w:cs="Arial" w:ascii="Arial" w:hAnsi="Arial"/>
              </w:rPr>
              <w:t>pm</w:t>
            </w:r>
            <w:r>
              <w:rPr>
                <w:rFonts w:eastAsia="Arial" w:cs="Arial" w:ascii="Arial" w:hAnsi="Arial"/>
              </w:rPr>
              <w:t>-</w:t>
            </w:r>
            <w:r>
              <w:rPr>
                <w:rFonts w:eastAsia="Arial" w:cs="Arial" w:ascii="Arial" w:hAnsi="Arial"/>
              </w:rPr>
              <w:t>4</w:t>
            </w:r>
            <w:r>
              <w:rPr>
                <w:rFonts w:eastAsia="Arial" w:cs="Arial" w:ascii="Arial" w:hAnsi="Arial"/>
              </w:rPr>
              <w:t>:30</w:t>
            </w:r>
            <w:r>
              <w:rPr>
                <w:rFonts w:eastAsia="Arial" w:cs="Arial" w:ascii="Arial" w:hAnsi="Arial"/>
              </w:rPr>
              <w:t>pm</w:t>
            </w:r>
            <w:r>
              <w:rPr>
                <w:rFonts w:eastAsia="Arial" w:cs="Arial" w:ascii="Arial" w:hAnsi="Arial"/>
              </w:rPr>
              <w:t>).</w:t>
            </w:r>
          </w:p>
          <w:p>
            <w:pPr>
              <w:pStyle w:val="ListParagraph"/>
              <w:numPr>
                <w:ilvl w:val="0"/>
                <w:numId w:val="0"/>
              </w:numPr>
              <w:ind w:hanging="0" w:start="330"/>
              <w:rPr>
                <w:rFonts w:ascii="Arial" w:hAnsi="Arial" w:eastAsia="Arial" w:cs="Arial"/>
              </w:rPr>
            </w:pPr>
            <w:r>
              <w:rPr>
                <w:rFonts w:eastAsia="Arial" w:cs="Arial" w:ascii="Arial" w:hAnsi="Arial"/>
              </w:rPr>
            </w:r>
          </w:p>
          <w:p>
            <w:pPr>
              <w:pStyle w:val="ListParagraph"/>
              <w:numPr>
                <w:ilvl w:val="0"/>
                <w:numId w:val="1"/>
              </w:numPr>
              <w:ind w:hanging="360" w:start="330"/>
              <w:rPr>
                <w:rFonts w:ascii="Arial" w:hAnsi="Arial" w:eastAsia="Arial" w:cs="Arial"/>
              </w:rPr>
            </w:pPr>
            <w:r>
              <w:rPr>
                <w:rFonts w:eastAsia="Arial" w:cs="Arial" w:ascii="Arial" w:hAnsi="Arial"/>
              </w:rPr>
              <w:t>Most rehearsals will be held at Community of Christ Church.  Some of them and after move-in four weeks before Show, rehearsals will be held at the Roxy Theatre.  A schedule will be provided.</w:t>
            </w:r>
          </w:p>
          <w:p>
            <w:pPr>
              <w:pStyle w:val="Normal"/>
              <w:ind w:start="-30"/>
              <w:rPr>
                <w:rFonts w:ascii="Arial" w:hAnsi="Arial" w:eastAsia="Arial" w:cs="Arial"/>
              </w:rPr>
            </w:pPr>
            <w:r>
              <w:rPr>
                <w:rFonts w:eastAsia="Arial" w:cs="Arial" w:ascii="Arial" w:hAnsi="Arial"/>
              </w:rPr>
            </w:r>
          </w:p>
          <w:p>
            <w:pPr>
              <w:pStyle w:val="ListParagraph"/>
              <w:numPr>
                <w:ilvl w:val="0"/>
                <w:numId w:val="1"/>
              </w:numPr>
              <w:ind w:hanging="360" w:start="330"/>
              <w:rPr>
                <w:rFonts w:ascii="Arial" w:hAnsi="Arial" w:eastAsia="Arial" w:cs="Arial"/>
              </w:rPr>
            </w:pPr>
            <w:r>
              <w:rPr>
                <w:rFonts w:eastAsia="Arial" w:cs="Arial" w:ascii="Arial" w:hAnsi="Arial"/>
              </w:rPr>
              <w:t xml:space="preserve">Read </w:t>
            </w:r>
            <w:commentRangeStart w:id="0"/>
            <w:r>
              <w:rPr>
                <w:rFonts w:eastAsia="Arial" w:cs="Arial" w:ascii="Arial" w:hAnsi="Arial"/>
              </w:rPr>
              <w:t>through</w:t>
            </w:r>
            <w:r>
              <w:rPr>
                <w:rFonts w:eastAsia="Arial" w:cs="Arial" w:ascii="Arial" w:hAnsi="Arial"/>
              </w:rPr>
            </w:r>
            <w:commentRangeEnd w:id="0"/>
            <w:r>
              <w:commentReference w:id="0"/>
            </w:r>
            <w:r>
              <w:rPr>
                <w:rFonts w:eastAsia="Arial" w:cs="Arial" w:ascii="Arial" w:hAnsi="Arial"/>
              </w:rPr>
              <w:t>:  Oct. 15</w:t>
            </w:r>
            <w:r>
              <w:rPr>
                <w:rFonts w:eastAsia="Arial" w:cs="Arial" w:ascii="Arial" w:hAnsi="Arial"/>
                <w:vertAlign w:val="superscript"/>
              </w:rPr>
              <w:t>th</w:t>
            </w:r>
            <w:r>
              <w:rPr>
                <w:rFonts w:eastAsia="Arial" w:cs="Arial" w:ascii="Arial" w:hAnsi="Arial"/>
              </w:rPr>
              <w:t xml:space="preserve">, </w:t>
            </w:r>
            <w:r>
              <w:rPr>
                <w:rFonts w:eastAsia="Arial" w:cs="Arial" w:ascii="Arial" w:hAnsi="Arial"/>
              </w:rPr>
              <w:t>7</w:t>
            </w:r>
            <w:r>
              <w:rPr>
                <w:rFonts w:eastAsia="Arial" w:cs="Arial" w:ascii="Arial" w:hAnsi="Arial"/>
              </w:rPr>
              <w:t>:00</w:t>
            </w:r>
            <w:r>
              <w:rPr>
                <w:rFonts w:eastAsia="Arial" w:cs="Arial" w:ascii="Arial" w:hAnsi="Arial"/>
              </w:rPr>
              <w:t>pm</w:t>
            </w:r>
            <w:r>
              <w:rPr>
                <w:rFonts w:eastAsia="Arial" w:cs="Arial" w:ascii="Arial" w:hAnsi="Arial"/>
              </w:rPr>
              <w:t xml:space="preserve"> as your first rehearsal at Community of Christ Church.</w:t>
            </w:r>
          </w:p>
          <w:p>
            <w:pPr>
              <w:pStyle w:val="ListParagraph"/>
              <w:numPr>
                <w:ilvl w:val="0"/>
                <w:numId w:val="0"/>
              </w:numPr>
              <w:ind w:hanging="0" w:start="330"/>
              <w:rPr>
                <w:rFonts w:ascii="Arial" w:hAnsi="Arial" w:eastAsia="Arial" w:cs="Arial"/>
              </w:rPr>
            </w:pPr>
            <w:r>
              <w:rPr>
                <w:rFonts w:eastAsia="Arial" w:cs="Arial" w:ascii="Arial" w:hAnsi="Arial"/>
              </w:rPr>
            </w:r>
          </w:p>
          <w:p>
            <w:pPr>
              <w:pStyle w:val="ListParagraph"/>
              <w:numPr>
                <w:ilvl w:val="0"/>
                <w:numId w:val="1"/>
              </w:numPr>
              <w:ind w:hanging="360" w:start="330"/>
              <w:rPr>
                <w:rFonts w:ascii="Arial" w:hAnsi="Arial" w:eastAsia="Arial" w:cs="Arial"/>
              </w:rPr>
            </w:pPr>
            <w:r>
              <w:rPr>
                <w:rFonts w:eastAsia="Arial" w:cs="Arial" w:ascii="Arial" w:hAnsi="Arial"/>
              </w:rPr>
              <w:t>Show dates are:  Feb. 13-15, 18, 19</w:t>
            </w:r>
            <w:r>
              <w:rPr>
                <w:rFonts w:eastAsia="Arial" w:cs="Arial" w:ascii="Arial" w:hAnsi="Arial"/>
                <w:vertAlign w:val="superscript"/>
              </w:rPr>
              <w:t>th</w:t>
            </w:r>
            <w:r>
              <w:rPr>
                <w:rFonts w:eastAsia="Arial" w:cs="Arial" w:ascii="Arial" w:hAnsi="Arial"/>
              </w:rPr>
              <w:t xml:space="preserve"> at </w:t>
            </w:r>
            <w:r>
              <w:rPr>
                <w:rFonts w:eastAsia="Arial" w:cs="Arial" w:ascii="Arial" w:hAnsi="Arial"/>
              </w:rPr>
              <w:t>7</w:t>
            </w:r>
            <w:r>
              <w:rPr>
                <w:rFonts w:eastAsia="Arial" w:cs="Arial" w:ascii="Arial" w:hAnsi="Arial"/>
              </w:rPr>
              <w:t>:30</w:t>
            </w:r>
            <w:r>
              <w:rPr>
                <w:rFonts w:eastAsia="Arial" w:cs="Arial" w:ascii="Arial" w:hAnsi="Arial"/>
              </w:rPr>
              <w:t>pm</w:t>
            </w:r>
            <w:r>
              <w:rPr>
                <w:rFonts w:eastAsia="Arial" w:cs="Arial" w:ascii="Arial" w:hAnsi="Arial"/>
              </w:rPr>
              <w:t>, and Feb. 14, 20</w:t>
            </w:r>
            <w:r>
              <w:rPr>
                <w:rFonts w:eastAsia="Arial" w:cs="Arial" w:ascii="Arial" w:hAnsi="Arial"/>
                <w:vertAlign w:val="superscript"/>
              </w:rPr>
              <w:t>th</w:t>
            </w:r>
            <w:r>
              <w:rPr>
                <w:rFonts w:eastAsia="Arial" w:cs="Arial" w:ascii="Arial" w:hAnsi="Arial"/>
              </w:rPr>
              <w:t xml:space="preserve"> at </w:t>
            </w:r>
            <w:r>
              <w:rPr>
                <w:rFonts w:eastAsia="Arial" w:cs="Arial" w:ascii="Arial" w:hAnsi="Arial"/>
              </w:rPr>
              <w:t>2</w:t>
            </w:r>
            <w:r>
              <w:rPr>
                <w:rFonts w:eastAsia="Arial" w:cs="Arial" w:ascii="Arial" w:hAnsi="Arial"/>
              </w:rPr>
              <w:t>:00</w:t>
            </w:r>
            <w:r>
              <w:rPr>
                <w:rFonts w:eastAsia="Arial" w:cs="Arial" w:ascii="Arial" w:hAnsi="Arial"/>
              </w:rPr>
              <w:t>pm</w:t>
            </w:r>
          </w:p>
          <w:p>
            <w:pPr>
              <w:pStyle w:val="ListParagraph"/>
              <w:rPr>
                <w:rFonts w:ascii="Arial" w:hAnsi="Arial" w:eastAsia="Arial" w:cs="Arial"/>
              </w:rPr>
            </w:pPr>
            <w:r>
              <w:rPr>
                <w:rFonts w:eastAsia="Arial" w:cs="Arial" w:ascii="Arial" w:hAnsi="Arial"/>
              </w:rPr>
            </w:r>
          </w:p>
          <w:p>
            <w:pPr>
              <w:pStyle w:val="ListParagraph"/>
              <w:numPr>
                <w:ilvl w:val="0"/>
                <w:numId w:val="1"/>
              </w:numPr>
              <w:ind w:hanging="360" w:start="330"/>
              <w:rPr>
                <w:rFonts w:ascii="Arial" w:hAnsi="Arial" w:eastAsia="Arial" w:cs="Arial"/>
              </w:rPr>
            </w:pPr>
            <w:r>
              <w:rPr>
                <w:rFonts w:eastAsia="Arial" w:cs="Arial" w:ascii="Arial" w:hAnsi="Arial"/>
              </w:rPr>
              <w:t>Do you have any ongoing commitments that would conflict with the rehearsal schedule?</w:t>
            </w:r>
          </w:p>
          <w:p>
            <w:pPr>
              <w:pStyle w:val="Normal"/>
              <w:rPr>
                <w:rFonts w:ascii="Arial" w:hAnsi="Arial" w:eastAsia="Arial" w:cs="Arial"/>
              </w:rPr>
            </w:pPr>
            <w:r>
              <w:rPr>
                <w:rFonts w:eastAsia="Arial" w:cs="Arial" w:ascii="Arial" w:hAnsi="Arial"/>
              </w:rPr>
              <w:t xml:space="preserve">(  ) Yes – please list dates when you will not be available: </w:t>
            </w:r>
          </w:p>
          <w:p>
            <w:pPr>
              <w:pStyle w:val="Normal"/>
              <w:rPr>
                <w:rFonts w:ascii="Arial" w:hAnsi="Arial" w:eastAsia="Arial" w:cs="Arial"/>
              </w:rPr>
            </w:pPr>
            <w:r>
              <w:rPr>
                <w:rFonts w:eastAsia="Arial" w:cs="Arial" w:ascii="Arial" w:hAnsi="Arial"/>
              </w:rPr>
              <w:t>(  ) No</w:t>
            </w:r>
          </w:p>
          <w:p>
            <w:pPr>
              <w:pStyle w:val="Normal"/>
              <w:rPr>
                <w:rFonts w:ascii="Arial" w:hAnsi="Arial" w:eastAsia="Arial" w:cs="Arial"/>
              </w:rPr>
            </w:pPr>
            <w:r>
              <w:rPr>
                <w:rFonts w:eastAsia="Arial" w:cs="Arial" w:ascii="Arial" w:hAnsi="Arial"/>
              </w:rPr>
            </w:r>
          </w:p>
          <w:p>
            <w:pPr>
              <w:pStyle w:val="Normal"/>
              <w:rPr>
                <w:rFonts w:ascii="Arial" w:hAnsi="Arial" w:eastAsia="Arial" w:cs="Arial"/>
              </w:rPr>
            </w:pPr>
            <w:r>
              <w:rPr>
                <w:rFonts w:eastAsia="Arial" w:cs="Arial" w:ascii="Open Sans;sans-serif" w:hAnsi="Open Sans;sans-serif"/>
                <w:b w:val="false"/>
                <w:i w:val="false"/>
                <w:caps w:val="false"/>
                <w:smallCaps w:val="false"/>
                <w:color w:val="000000"/>
                <w:spacing w:val="0"/>
                <w:sz w:val="24"/>
              </w:rPr>
              <w:t>Owen Sound Little Theatre is committed to creating a welcoming, respectful, and inclusive environment where all individuals feel valued and have the opportunity to participate fully. We celebrate diversity in all its forms and strive to remove barriers to participation in our productions, programs, and leadership. We believe that a broad range of voices, perspectives, and experiences strengthens our theatre and enriches our community</w:t>
            </w:r>
            <w:r>
              <w:rPr>
                <w:rFonts w:eastAsia="Arial" w:cs="Arial" w:ascii="Arial" w:hAnsi="Arial"/>
              </w:rPr>
              <w:t xml:space="preserve"> </w:t>
            </w:r>
          </w:p>
          <w:p>
            <w:pPr>
              <w:pStyle w:val="Normal"/>
              <w:rPr>
                <w:rFonts w:ascii="Arial" w:hAnsi="Arial" w:eastAsia="Arial" w:cs="Arial"/>
              </w:rPr>
            </w:pPr>
            <w:r>
              <w:rPr>
                <w:rFonts w:eastAsia="Arial" w:cs="Arial" w:ascii="Arial" w:hAnsi="Arial"/>
              </w:rPr>
            </w:r>
          </w:p>
          <w:p>
            <w:pPr>
              <w:pStyle w:val="Normal"/>
              <w:rPr>
                <w:rFonts w:ascii="Arial" w:hAnsi="Arial" w:eastAsia="Arial" w:cs="Arial"/>
              </w:rPr>
            </w:pPr>
            <w:r>
              <w:rPr>
                <w:rFonts w:eastAsia="Arial" w:cs="Arial" w:ascii="Arial" w:hAnsi="Arial"/>
              </w:rPr>
            </w:r>
          </w:p>
          <w:p>
            <w:pPr>
              <w:pStyle w:val="Normal"/>
              <w:rPr>
                <w:rFonts w:ascii="Arial" w:hAnsi="Arial" w:eastAsia="Arial" w:cs="Arial"/>
              </w:rPr>
            </w:pPr>
            <w:r>
              <w:rPr>
                <w:rFonts w:eastAsia="Arial" w:cs="Arial" w:ascii="Arial" w:hAnsi="Arial"/>
              </w:rPr>
              <w:t>Signature ___________________________________________ Date _______________________</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r>
          </w:p>
          <w:p>
            <w:pPr>
              <w:pStyle w:val="Normal"/>
              <w:rPr>
                <w:rFonts w:ascii="Arial" w:hAnsi="Arial" w:eastAsia="Arial" w:cs="Arial"/>
              </w:rPr>
            </w:pPr>
            <w:r>
              <w:rPr>
                <w:rFonts w:eastAsia="Arial" w:cs="Arial" w:ascii="Arial" w:hAnsi="Arial"/>
              </w:rPr>
              <w:t>Guardian/ Parent Name (if person auditioning is under 18) ________________________________</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Contact number _________________________________</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Signature ______________________________________</w: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r>
          </w:p>
        </w:tc>
      </w:tr>
    </w:tbl>
    <w:p>
      <w:pPr>
        <w:pStyle w:val="Normal"/>
        <w:jc w:val="both"/>
        <w:rPr>
          <w:rFonts w:ascii="Calibri" w:hAnsi="Calibri" w:cs="Calibri"/>
          <w:b/>
          <w:bCs/>
          <w:lang w:eastAsia="en-CA"/>
        </w:rPr>
      </w:pPr>
      <w:r>
        <w:rPr>
          <w:rFonts w:cs="Calibri" w:ascii="Calibri" w:hAnsi="Calibri"/>
          <w:b/>
          <w:bCs/>
          <w:lang w:eastAsia="en-CA"/>
        </w:rPr>
      </w:r>
    </w:p>
    <w:p>
      <w:pPr>
        <w:pStyle w:val="Normal"/>
        <w:jc w:val="center"/>
        <w:rPr>
          <w:rFonts w:ascii="Arial" w:hAnsi="Arial" w:cs="Arial"/>
          <w:b/>
          <w:bCs/>
        </w:rPr>
      </w:pPr>
      <w:r>
        <w:rPr>
          <w:rFonts w:cs="Arial" w:ascii="Arial" w:hAnsi="Arial"/>
          <w:b/>
          <w:bCs/>
        </w:rPr>
        <w:t xml:space="preserve">Thank you for coming! </w:t>
      </w:r>
    </w:p>
    <w:sectPr>
      <w:footerReference w:type="even" r:id="rId3"/>
      <w:footerReference w:type="default" r:id="rId4"/>
      <w:footerReference w:type="first" r:id="rId5"/>
      <w:type w:val="nextPage"/>
      <w:pgSz w:w="12240" w:h="15840"/>
      <w:pgMar w:left="720" w:right="720" w:gutter="0" w:header="0" w:top="851" w:footer="720" w:bottom="777"/>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Kathleen Murphy" w:date="2022-01-10T17:27:00Z" w:initials="KM">
    <w:p>
      <w:pPr>
        <w:overflowPunct w:val="true"/>
        <w:rPr/>
      </w:pPr>
      <w:r>
        <w:annotationRef/>
      </w:r>
      <w:r>
        <w:rPr>
          <w:sz w:val="20"/>
          <w:szCs w:val="20"/>
          <w:lang w:val="en-CA" w:eastAsia="en-CA"/>
        </w:rPr>
        <w:t>This is the section where you can add specific information re. your show (e.g. rehearsal schedule, date of read-through, etc.)</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Open Sans">
    <w:altName w:val="sans-serif"/>
    <w:charset w:val="00" w:characterSet="windows-125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CA" w:eastAsia="en-CA"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728c"/>
    <w:pPr>
      <w:widowControl/>
      <w:suppressAutoHyphens w:val="true"/>
      <w:bidi w:val="0"/>
      <w:spacing w:before="0" w:after="0"/>
      <w:jc w:val="star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semiHidden/>
    <w:unhideWhenUsed/>
    <w:qFormat/>
    <w:rsid w:val="00ec161c"/>
    <w:rPr>
      <w:sz w:val="16"/>
      <w:szCs w:val="16"/>
    </w:rPr>
  </w:style>
  <w:style w:type="character" w:styleId="CommentTextChar" w:customStyle="1">
    <w:name w:val="Comment Text Char"/>
    <w:basedOn w:val="DefaultParagraphFont"/>
    <w:link w:val="CommentText"/>
    <w:semiHidden/>
    <w:qFormat/>
    <w:rsid w:val="00ec161c"/>
    <w:rPr>
      <w:lang w:val="en-US" w:eastAsia="en-US"/>
    </w:rPr>
  </w:style>
  <w:style w:type="character" w:styleId="CommentSubjectChar" w:customStyle="1">
    <w:name w:val="Comment Subject Char"/>
    <w:basedOn w:val="CommentTextChar"/>
    <w:link w:val="annotationsubject"/>
    <w:semiHidden/>
    <w:qFormat/>
    <w:rsid w:val="00ec161c"/>
    <w:rPr>
      <w:b/>
      <w:bCs/>
      <w:lang w:val="en-US" w:eastAsia="en-US"/>
    </w:rPr>
  </w:style>
  <w:style w:type="character" w:styleId="BalloonTextChar" w:customStyle="1">
    <w:name w:val="Balloon Text Char"/>
    <w:basedOn w:val="DefaultParagraphFont"/>
    <w:link w:val="BalloonText"/>
    <w:semiHidden/>
    <w:qFormat/>
    <w:rsid w:val="00ec161c"/>
    <w:rPr>
      <w:rFonts w:ascii="Segoe UI" w:hAnsi="Segoe UI" w:cs="Segoe UI"/>
      <w:sz w:val="18"/>
      <w:szCs w:val="18"/>
      <w:lang w:val="en-US" w:eastAsia="en-US"/>
    </w:rPr>
  </w:style>
  <w:style w:type="character" w:styleId="HeaderChar" w:customStyle="1">
    <w:name w:val="Header Char"/>
    <w:basedOn w:val="DefaultParagraphFont"/>
    <w:link w:val="Header"/>
    <w:qFormat/>
    <w:rsid w:val="00b9795b"/>
    <w:rPr>
      <w:sz w:val="24"/>
      <w:szCs w:val="24"/>
      <w:lang w:val="en-US" w:eastAsia="en-US"/>
    </w:rPr>
  </w:style>
  <w:style w:type="character" w:styleId="FooterChar" w:customStyle="1">
    <w:name w:val="Footer Char"/>
    <w:basedOn w:val="DefaultParagraphFont"/>
    <w:link w:val="Footer"/>
    <w:uiPriority w:val="99"/>
    <w:qFormat/>
    <w:rsid w:val="00b9795b"/>
    <w:rPr>
      <w:sz w:val="24"/>
      <w:szCs w:val="24"/>
      <w:lang w:val="en-US" w:eastAsia="en-US"/>
    </w:rPr>
  </w:style>
  <w:style w:type="character" w:styleId="Hyperlink">
    <w:name w:val="Hyperlink"/>
    <w:basedOn w:val="DefaultParagraphFont"/>
    <w:unhideWhenUsed/>
    <w:rsid w:val="007f2938"/>
    <w:rPr>
      <w:color w:themeColor="hyperlink" w:val="0000FF"/>
      <w:u w:val="single"/>
    </w:rPr>
  </w:style>
  <w:style w:type="character" w:styleId="UnresolvedMention" w:customStyle="1">
    <w:name w:val="Unresolved Mention"/>
    <w:basedOn w:val="DefaultParagraphFont"/>
    <w:uiPriority w:val="99"/>
    <w:semiHidden/>
    <w:unhideWhenUsed/>
    <w:qFormat/>
    <w:rsid w:val="007f2938"/>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pPr>
      <w:spacing w:before="0" w:after="0"/>
      <w:ind w:start="720"/>
      <w:contextualSpacing/>
    </w:pPr>
    <w:rPr/>
  </w:style>
  <w:style w:type="paragraph" w:styleId="CommentText">
    <w:name w:val="annotation text"/>
    <w:basedOn w:val="Normal"/>
    <w:link w:val="CommentTextChar"/>
    <w:semiHidden/>
    <w:unhideWhenUsed/>
    <w:rsid w:val="00ec161c"/>
    <w:pPr/>
    <w:rPr>
      <w:sz w:val="20"/>
      <w:szCs w:val="20"/>
    </w:rPr>
  </w:style>
  <w:style w:type="paragraph" w:styleId="annotationsubject">
    <w:name w:val="annotation subject"/>
    <w:basedOn w:val="CommentText"/>
    <w:next w:val="CommentText"/>
    <w:link w:val="CommentSubjectChar"/>
    <w:semiHidden/>
    <w:unhideWhenUsed/>
    <w:qFormat/>
    <w:rsid w:val="00ec161c"/>
    <w:pPr/>
    <w:rPr>
      <w:b/>
      <w:bCs/>
    </w:rPr>
  </w:style>
  <w:style w:type="paragraph" w:styleId="BalloonText">
    <w:name w:val="Balloon Text"/>
    <w:basedOn w:val="Normal"/>
    <w:link w:val="BalloonTextChar"/>
    <w:semiHidden/>
    <w:unhideWhenUsed/>
    <w:qFormat/>
    <w:rsid w:val="00ec161c"/>
    <w:pPr/>
    <w:rPr>
      <w:rFonts w:ascii="Segoe UI" w:hAnsi="Segoe UI" w:cs="Segoe UI"/>
      <w:sz w:val="18"/>
      <w:szCs w:val="18"/>
    </w:rPr>
  </w:style>
  <w:style w:type="paragraph" w:styleId="NormalWeb">
    <w:name w:val="Normal (Web)"/>
    <w:basedOn w:val="Normal"/>
    <w:uiPriority w:val="99"/>
    <w:semiHidden/>
    <w:unhideWhenUsed/>
    <w:qFormat/>
    <w:rsid w:val="00066d95"/>
    <w:pPr>
      <w:spacing w:beforeAutospacing="1" w:afterAutospacing="1"/>
    </w:pPr>
    <w:rPr>
      <w:rFonts w:ascii="Calibri" w:hAnsi="Calibri" w:eastAsia="" w:cs="Calibri" w:eastAsiaTheme="minorEastAsia"/>
      <w:sz w:val="22"/>
      <w:szCs w:val="22"/>
      <w:lang w:val="en-CA" w:eastAsia="en-CA"/>
    </w:rPr>
  </w:style>
  <w:style w:type="paragraph" w:styleId="HeaderandFooter">
    <w:name w:val="Header and Footer"/>
    <w:basedOn w:val="Normal"/>
    <w:qFormat/>
    <w:pPr/>
    <w:rPr/>
  </w:style>
  <w:style w:type="paragraph" w:styleId="Header">
    <w:name w:val="header"/>
    <w:basedOn w:val="Normal"/>
    <w:link w:val="HeaderChar"/>
    <w:unhideWhenUsed/>
    <w:rsid w:val="00b9795b"/>
    <w:pPr>
      <w:tabs>
        <w:tab w:val="clear" w:pos="720"/>
        <w:tab w:val="center" w:pos="4680" w:leader="none"/>
        <w:tab w:val="right" w:pos="9360" w:leader="none"/>
      </w:tabs>
    </w:pPr>
    <w:rPr/>
  </w:style>
  <w:style w:type="paragraph" w:styleId="Footer">
    <w:name w:val="footer"/>
    <w:basedOn w:val="Normal"/>
    <w:link w:val="FooterChar"/>
    <w:uiPriority w:val="99"/>
    <w:unhideWhenUsed/>
    <w:rsid w:val="00b9795b"/>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889</TotalTime>
  <Application>LibreOffice/26.2.5.2$Windows_X86_64 LibreOffice_project/cd7284b4cbbfeb507e630c1aac019f4157393acb</Application>
  <AppVersion>15.0000</AppVersion>
  <Pages>2</Pages>
  <Words>413</Words>
  <Characters>2209</Characters>
  <CharactersWithSpaces>2638</CharactersWithSpaces>
  <Paragraphs>66</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2022-05-09T17:35:00Z</dcterms:created>
  <dc:creator>LMiller</dc:creator>
  <dc:description/>
  <dc:language>en-CA</dc:language>
  <cp:lastModifiedBy>Marie-Claude Bouret</cp:lastModifiedBy>
  <cp:lastPrinted>2021-08-29T20:25:00Z</cp:lastPrinted>
  <dcterms:modified xsi:type="dcterms:W3CDTF">2026-09-02T11:27:13Z</dcterms:modified>
  <cp:revision>9</cp:revision>
  <dc:subject/>
  <dc:title>AUDITION APPLICATION FOR THE DEVIL’S DISCIPLE</dc:title>
</cp:coreProperties>
</file>

<file path=docProps/custom.xml><?xml version="1.0" encoding="utf-8"?>
<Properties xmlns="http://schemas.openxmlformats.org/officeDocument/2006/custom-properties" xmlns:vt="http://schemas.openxmlformats.org/officeDocument/2006/docPropsVTypes"/>
</file>